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7787"/>
      </w:tblGrid>
      <w:tr w:rsidR="00A42EE2" w:rsidRPr="00A42EE2" w:rsidTr="00A42EE2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A42EE2" w:rsidRPr="00A42EE2" w:rsidRDefault="00A42EE2" w:rsidP="00A42EE2">
            <w:r w:rsidRPr="00A42EE2">
              <w:rPr>
                <w:b/>
                <w:bCs/>
              </w:rPr>
              <w:t>Název projektu:</w:t>
            </w:r>
          </w:p>
        </w:tc>
        <w:tc>
          <w:tcPr>
            <w:tcW w:w="7751" w:type="dxa"/>
            <w:vAlign w:val="center"/>
            <w:hideMark/>
          </w:tcPr>
          <w:p w:rsidR="00A42EE2" w:rsidRPr="00A42EE2" w:rsidRDefault="00A42EE2" w:rsidP="00A42EE2">
            <w:r w:rsidRPr="00A42EE2">
              <w:t>Řešíme dluhy v Moravské Třebové</w:t>
            </w:r>
            <w:r>
              <w:t xml:space="preserve"> 2</w:t>
            </w:r>
          </w:p>
        </w:tc>
      </w:tr>
      <w:tr w:rsidR="00A42EE2" w:rsidRPr="00A42EE2" w:rsidTr="00A42EE2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A42EE2" w:rsidRPr="00A42EE2" w:rsidRDefault="00A42EE2" w:rsidP="00A42EE2">
            <w:proofErr w:type="spellStart"/>
            <w:r w:rsidRPr="00A42EE2">
              <w:rPr>
                <w:b/>
                <w:bCs/>
              </w:rPr>
              <w:t>Reg</w:t>
            </w:r>
            <w:proofErr w:type="spellEnd"/>
            <w:r w:rsidRPr="00A42EE2">
              <w:rPr>
                <w:b/>
                <w:bCs/>
              </w:rPr>
              <w:t>. číslo projektu:</w:t>
            </w:r>
          </w:p>
        </w:tc>
        <w:tc>
          <w:tcPr>
            <w:tcW w:w="7751" w:type="dxa"/>
            <w:vAlign w:val="center"/>
            <w:hideMark/>
          </w:tcPr>
          <w:p w:rsidR="00A42EE2" w:rsidRPr="00A42EE2" w:rsidRDefault="00A42EE2" w:rsidP="00A42EE2">
            <w:r w:rsidRPr="00A42EE2">
              <w:t>CZ.03.02.01/00/22_018/0001086</w:t>
            </w:r>
          </w:p>
        </w:tc>
      </w:tr>
      <w:tr w:rsidR="00A42EE2" w:rsidRPr="00A42EE2" w:rsidTr="00A42EE2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A42EE2" w:rsidRPr="00A42EE2" w:rsidRDefault="00A42EE2" w:rsidP="00A42EE2">
            <w:r w:rsidRPr="00A42EE2">
              <w:rPr>
                <w:b/>
                <w:bCs/>
              </w:rPr>
              <w:t>Doba realizace:</w:t>
            </w:r>
          </w:p>
        </w:tc>
        <w:tc>
          <w:tcPr>
            <w:tcW w:w="7751" w:type="dxa"/>
            <w:vAlign w:val="center"/>
            <w:hideMark/>
          </w:tcPr>
          <w:p w:rsidR="00A42EE2" w:rsidRPr="00A42EE2" w:rsidRDefault="00A42EE2" w:rsidP="00A42EE2">
            <w:r w:rsidRPr="00A42EE2">
              <w:t>1. 7. 202</w:t>
            </w:r>
            <w:r>
              <w:t>3</w:t>
            </w:r>
            <w:r w:rsidRPr="00A42EE2">
              <w:t xml:space="preserve"> – 30. </w:t>
            </w:r>
            <w:r>
              <w:t>6</w:t>
            </w:r>
            <w:r w:rsidRPr="00A42EE2">
              <w:t>. 202</w:t>
            </w:r>
            <w:r>
              <w:t>6</w:t>
            </w:r>
          </w:p>
        </w:tc>
      </w:tr>
      <w:tr w:rsidR="00A42EE2" w:rsidRPr="00A42EE2" w:rsidTr="00A42EE2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A42EE2" w:rsidRPr="00A42EE2" w:rsidRDefault="00A42EE2" w:rsidP="00A42EE2">
            <w:r w:rsidRPr="00A42EE2">
              <w:rPr>
                <w:b/>
                <w:bCs/>
              </w:rPr>
              <w:t>Popis projektu:</w:t>
            </w:r>
          </w:p>
        </w:tc>
        <w:tc>
          <w:tcPr>
            <w:tcW w:w="7751" w:type="dxa"/>
            <w:vAlign w:val="center"/>
            <w:hideMark/>
          </w:tcPr>
          <w:p w:rsidR="00A42EE2" w:rsidRDefault="00A42EE2" w:rsidP="00A42EE2">
            <w:pPr>
              <w:jc w:val="both"/>
            </w:pPr>
            <w:r>
              <w:t>Tématem projektu je komplexní podpora sociálně vyloučených nebo předlužených obyvatel Moravské Třebové při předcházení špatné finanční situaci a efektivní řešení nevhodného zadlužení a předluženosti prostřednictvím individuálního poradenství a</w:t>
            </w:r>
            <w:r w:rsidRPr="00FC602B">
              <w:t xml:space="preserve"> </w:t>
            </w:r>
            <w:r>
              <w:t>spolupráce lokálních organizací.</w:t>
            </w:r>
          </w:p>
          <w:p w:rsidR="00A42EE2" w:rsidRPr="00A42EE2" w:rsidRDefault="00A42EE2" w:rsidP="00A42EE2"/>
        </w:tc>
      </w:tr>
      <w:tr w:rsidR="00A42EE2" w:rsidRPr="00A42EE2" w:rsidTr="00A42EE2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A42EE2" w:rsidRPr="00A42EE2" w:rsidRDefault="00A42EE2" w:rsidP="00A42EE2">
            <w:r w:rsidRPr="00A42EE2">
              <w:rPr>
                <w:b/>
                <w:bCs/>
              </w:rPr>
              <w:t>Cíle projektu: </w:t>
            </w:r>
          </w:p>
        </w:tc>
        <w:tc>
          <w:tcPr>
            <w:tcW w:w="7751" w:type="dxa"/>
            <w:vAlign w:val="center"/>
            <w:hideMark/>
          </w:tcPr>
          <w:p w:rsidR="00A42EE2" w:rsidRDefault="00A42EE2" w:rsidP="00A42EE2">
            <w:r>
              <w:t>Cílem projektu je poskytnout v období od 1.7.2023 do 30.6.2026:</w:t>
            </w:r>
          </w:p>
          <w:p w:rsidR="00A42EE2" w:rsidRDefault="00A42EE2" w:rsidP="00A42EE2">
            <w:r>
              <w:t>a) osobám ohroženým předlužeností,</w:t>
            </w:r>
          </w:p>
          <w:p w:rsidR="00A42EE2" w:rsidRDefault="00A42EE2" w:rsidP="00A42EE2">
            <w:r>
              <w:t>b) o</w:t>
            </w:r>
            <w:r w:rsidRPr="007045E3">
              <w:t>sob</w:t>
            </w:r>
            <w:r>
              <w:t>ám</w:t>
            </w:r>
            <w:r w:rsidRPr="007045E3">
              <w:t xml:space="preserve"> sociálně vyloučené a osoby sociálním vyloučením ohrožené</w:t>
            </w:r>
            <w:r>
              <w:t>,</w:t>
            </w:r>
          </w:p>
          <w:p w:rsidR="00A42EE2" w:rsidRDefault="00A42EE2" w:rsidP="00A42EE2">
            <w:r>
              <w:t xml:space="preserve"> které jsou obyvateli Moravské Třebové komplexní podporu pro předcházení a účinné řešení jejich zadluženosti. Tato podpora povede ke snížení zadluženosti osob z CS.</w:t>
            </w:r>
          </w:p>
          <w:p w:rsidR="00A42EE2" w:rsidRDefault="00A42EE2" w:rsidP="00A42EE2">
            <w:r>
              <w:t>V průběhu tří let dostane odbornou pomoc formou individuálních konzultací v občanské poradně při řešení své finanční situace minimálně 320 různých osob z CS</w:t>
            </w:r>
            <w:r w:rsidRPr="00C90C78">
              <w:t>.</w:t>
            </w:r>
            <w:r w:rsidRPr="00C86898">
              <w:t xml:space="preserve"> </w:t>
            </w:r>
          </w:p>
          <w:p w:rsidR="00A42EE2" w:rsidRDefault="00A42EE2" w:rsidP="00A42EE2">
            <w:pPr>
              <w:jc w:val="both"/>
            </w:pPr>
            <w:r>
              <w:t xml:space="preserve">Díky podpoře Občanské poradny dojde ke zvýšení efektivity a urychlení podpory v rámci spolupráce klientů s Občanskou poradnou a řešení akutní situace, především díky zavedení nové formy poradenství (online chat) a nové formy práce – přípravné fáze na proces oddlužení. </w:t>
            </w:r>
          </w:p>
          <w:p w:rsidR="00A42EE2" w:rsidRDefault="00A42EE2" w:rsidP="00A42EE2">
            <w:pPr>
              <w:jc w:val="both"/>
            </w:pPr>
            <w:r>
              <w:t>Minimálně u 40 % z klientů dojde k pozitivnímu vyhodnocení, zda účast v projektu přinesla subjektivně vnímané zlepšení jejich životní situace ve vztahu k zadluženosti doložené vyplněním hodnotícího dotazníku.</w:t>
            </w:r>
          </w:p>
          <w:p w:rsidR="00A42EE2" w:rsidRDefault="00A42EE2" w:rsidP="00A42EE2">
            <w:r w:rsidRPr="00212C33">
              <w:t>Z tohoto počtu neplánujeme žádnou osobu podpořit nad bagatelní podporou, jelikož zavedení nové formy online poradenství povede ke kratší době konzultací</w:t>
            </w:r>
            <w:r w:rsidRPr="000D3AFF">
              <w:t>,</w:t>
            </w:r>
            <w:r w:rsidRPr="00212C33">
              <w:t xml:space="preserve"> než je tomu v případě dosud převažující formy konzultací (osobní návštěva).</w:t>
            </w:r>
          </w:p>
          <w:p w:rsidR="00A42EE2" w:rsidRDefault="00A42EE2" w:rsidP="00A42EE2">
            <w:pPr>
              <w:jc w:val="both"/>
            </w:pPr>
            <w:r>
              <w:t>Dalším z nástrojů pro dosažení specifického cíle 1.3. v oblasti dluhové problematiky bude setkávání spolupracující organizací pro předávání informací ohledně způsobů práce s klienty a případné úpravě společného postupu.</w:t>
            </w:r>
          </w:p>
          <w:p w:rsidR="00A42EE2" w:rsidRDefault="00A42EE2" w:rsidP="00A42EE2">
            <w:pPr>
              <w:jc w:val="both"/>
            </w:pPr>
            <w:r>
              <w:t>Dosahování cílů a jejich splnění bude dokazováno zápisy</w:t>
            </w:r>
            <w:r w:rsidRPr="00B221A4">
              <w:t xml:space="preserve"> z individuálních konzultací v poradně, </w:t>
            </w:r>
            <w:r>
              <w:t>hodnotícím dotazníkem u podpořených osob.</w:t>
            </w:r>
          </w:p>
          <w:p w:rsidR="00A42EE2" w:rsidRPr="00A42EE2" w:rsidRDefault="00A42EE2" w:rsidP="00A42EE2">
            <w:pPr>
              <w:jc w:val="both"/>
            </w:pPr>
            <w:r>
              <w:t>Setkávání spolupracujících organizací doložíme zápisy ze setkávání pracovní skupiny a případně i upravenou metodikou práce se zadluženým klientem.</w:t>
            </w:r>
          </w:p>
        </w:tc>
      </w:tr>
    </w:tbl>
    <w:p w:rsidR="00A42EE2" w:rsidRDefault="00A42EE2" w:rsidP="00A42EE2">
      <w:pPr>
        <w:jc w:val="both"/>
        <w:rPr>
          <w:b/>
          <w:bCs/>
        </w:rPr>
      </w:pPr>
    </w:p>
    <w:p w:rsidR="00A42EE2" w:rsidRDefault="00A42EE2" w:rsidP="00A42EE2">
      <w:pPr>
        <w:jc w:val="both"/>
      </w:pPr>
      <w:r w:rsidRPr="00A42EE2">
        <w:rPr>
          <w:b/>
          <w:bCs/>
        </w:rPr>
        <w:t>Jednotlivé aktivity:</w:t>
      </w:r>
      <w:r w:rsidRPr="00A42EE2">
        <w:t xml:space="preserve"> </w:t>
      </w:r>
    </w:p>
    <w:p w:rsidR="00A42EE2" w:rsidRDefault="00A42EE2" w:rsidP="00A42EE2">
      <w:pPr>
        <w:pStyle w:val="Odstavecseseznamem"/>
        <w:numPr>
          <w:ilvl w:val="0"/>
          <w:numId w:val="1"/>
        </w:numPr>
        <w:jc w:val="both"/>
      </w:pPr>
      <w:r w:rsidRPr="00A42EE2">
        <w:rPr>
          <w:b/>
        </w:rPr>
        <w:lastRenderedPageBreak/>
        <w:t>Udržení a rozšíření odborného sociálního poradenství pro řešení situace CS v dluzích</w:t>
      </w:r>
      <w:r w:rsidRPr="00A42EE2" w:rsidDel="008E0FB3">
        <w:rPr>
          <w:b/>
        </w:rPr>
        <w:t xml:space="preserve"> </w:t>
      </w:r>
      <w:r w:rsidRPr="00A42EE2">
        <w:rPr>
          <w:b/>
        </w:rPr>
        <w:t xml:space="preserve">(KA1) </w:t>
      </w:r>
      <w:r w:rsidRPr="006300E2">
        <w:t>-</w:t>
      </w:r>
      <w:r>
        <w:t xml:space="preserve"> bude provozována v rámci stávajících prostorů žadatele na adrese </w:t>
      </w:r>
      <w:proofErr w:type="spellStart"/>
      <w:r>
        <w:t>Bránská</w:t>
      </w:r>
      <w:proofErr w:type="spellEnd"/>
      <w:r>
        <w:t xml:space="preserve"> 210/18, které žadatel provozuje, a kam jsou dlouhodobě zvyklí docházet klienti služby Občanská poradna (odborné sociální poradenství).</w:t>
      </w:r>
    </w:p>
    <w:p w:rsidR="00A42EE2" w:rsidRDefault="00A42EE2" w:rsidP="00A42EE2">
      <w:pPr>
        <w:pStyle w:val="Odstavecseseznamem"/>
        <w:numPr>
          <w:ilvl w:val="0"/>
          <w:numId w:val="1"/>
        </w:numPr>
        <w:jc w:val="both"/>
      </w:pPr>
      <w:r w:rsidRPr="00A42EE2">
        <w:rPr>
          <w:b/>
        </w:rPr>
        <w:t>Setkávání spolupracující organizací k tématu práce se zadluženým klientem (KA2)</w:t>
      </w:r>
      <w:r>
        <w:t xml:space="preserve"> - zefektivní přístup k zadluženým obyvatelům v lokálních podmínkách a se zapojením sociálních pracovníků z různých lokálních institucí a úřadů a uvede v chod systém spolupráce různých pomáhajících organizací při předávání klientů.</w:t>
      </w:r>
    </w:p>
    <w:p w:rsidR="00A42EE2" w:rsidRDefault="00A42EE2" w:rsidP="00A42EE2">
      <w:pPr>
        <w:pStyle w:val="Odstavecseseznamem"/>
        <w:numPr>
          <w:ilvl w:val="0"/>
          <w:numId w:val="1"/>
        </w:numPr>
      </w:pPr>
      <w:r w:rsidRPr="00A42EE2">
        <w:rPr>
          <w:b/>
        </w:rPr>
        <w:t>Vzdělávání a supervize realizačního týmu (KA3)</w:t>
      </w:r>
      <w:r>
        <w:t xml:space="preserve"> - Vzdělávání a supervize pracovníků jsou nezbytnými nástroji pro udržení odborného sociální poradenství na odpovídající kvalitativní úrovni. Vzdělávání v prvním roce realizace projektu bude zaměřeno na získání informací a dovedností o přípravné fázi na proces oddlužení (KA1).</w:t>
      </w:r>
    </w:p>
    <w:p w:rsidR="00A42EE2" w:rsidRPr="00A42EE2" w:rsidRDefault="00A42EE2" w:rsidP="00A42EE2">
      <w:r w:rsidRPr="00A42EE2">
        <w:t> </w:t>
      </w:r>
    </w:p>
    <w:p w:rsidR="00A42EE2" w:rsidRPr="00A42EE2" w:rsidRDefault="00A42EE2" w:rsidP="00A42EE2">
      <w:r w:rsidRPr="00A42EE2">
        <w:rPr>
          <w:b/>
          <w:bCs/>
        </w:rPr>
        <w:t>Kontaktní údaje:</w:t>
      </w:r>
      <w:r w:rsidRPr="00A42EE2">
        <w:br/>
      </w:r>
      <w:r w:rsidRPr="00A42EE2">
        <w:rPr>
          <w:b/>
          <w:bCs/>
        </w:rPr>
        <w:t xml:space="preserve">Michaela </w:t>
      </w:r>
      <w:r>
        <w:rPr>
          <w:b/>
          <w:bCs/>
        </w:rPr>
        <w:t>Polášk</w:t>
      </w:r>
      <w:r w:rsidRPr="00A42EE2">
        <w:rPr>
          <w:b/>
          <w:bCs/>
        </w:rPr>
        <w:t xml:space="preserve">ová, </w:t>
      </w:r>
      <w:proofErr w:type="spellStart"/>
      <w:r w:rsidRPr="00A42EE2">
        <w:rPr>
          <w:b/>
          <w:bCs/>
        </w:rPr>
        <w:t>DiS</w:t>
      </w:r>
      <w:proofErr w:type="spellEnd"/>
      <w:r w:rsidRPr="00A42EE2">
        <w:rPr>
          <w:b/>
          <w:bCs/>
        </w:rPr>
        <w:t xml:space="preserve">. – Odborný garant, sociální pracovnice </w:t>
      </w:r>
      <w:bookmarkStart w:id="0" w:name="_GoBack"/>
      <w:bookmarkEnd w:id="0"/>
      <w:r w:rsidRPr="00A42EE2">
        <w:br/>
        <w:t>mobil: 737 412 206 </w:t>
      </w:r>
      <w:r w:rsidRPr="00A42EE2">
        <w:br/>
        <w:t xml:space="preserve">email: </w:t>
      </w:r>
      <w:hyperlink r:id="rId5" w:history="1">
        <w:r w:rsidRPr="00A42EE2">
          <w:rPr>
            <w:rStyle w:val="Hypertextovodkaz"/>
          </w:rPr>
          <w:t>michaela.sykorova@mtrebova.charita.cz</w:t>
        </w:r>
      </w:hyperlink>
    </w:p>
    <w:p w:rsidR="00F8560A" w:rsidRDefault="00F8560A"/>
    <w:sectPr w:rsidR="00F85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A29F4"/>
    <w:multiLevelType w:val="hybridMultilevel"/>
    <w:tmpl w:val="7B6C8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E2"/>
    <w:rsid w:val="00A42EE2"/>
    <w:rsid w:val="00F8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F2FF"/>
  <w15:chartTrackingRefBased/>
  <w15:docId w15:val="{AD7DA782-F192-483A-A2DE-214BD0D6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2EE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2EE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42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ie.wrbova@mtrebova.chari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Šejnoha</dc:creator>
  <cp:keywords/>
  <dc:description/>
  <cp:lastModifiedBy>Pavel Šejnoha</cp:lastModifiedBy>
  <cp:revision>1</cp:revision>
  <dcterms:created xsi:type="dcterms:W3CDTF">2023-12-15T13:06:00Z</dcterms:created>
  <dcterms:modified xsi:type="dcterms:W3CDTF">2023-12-15T13:12:00Z</dcterms:modified>
</cp:coreProperties>
</file>